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A83E" w14:textId="1E2B28D6" w:rsidR="0073514B" w:rsidRDefault="0002094E" w:rsidP="0088635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Students in the M</w:t>
      </w:r>
      <w:r w:rsidR="00322DA9" w:rsidRPr="005630EE">
        <w:rPr>
          <w:sz w:val="22"/>
          <w:szCs w:val="22"/>
        </w:rPr>
        <w:t>S</w:t>
      </w:r>
      <w:r w:rsidR="003027D9">
        <w:rPr>
          <w:sz w:val="22"/>
          <w:szCs w:val="22"/>
        </w:rPr>
        <w:t>TM</w:t>
      </w:r>
      <w:r w:rsidR="00322DA9" w:rsidRPr="005630EE">
        <w:rPr>
          <w:sz w:val="22"/>
          <w:szCs w:val="22"/>
        </w:rPr>
        <w:t xml:space="preserve"> program are re</w:t>
      </w:r>
      <w:r w:rsidR="00260D8E">
        <w:rPr>
          <w:sz w:val="22"/>
          <w:szCs w:val="22"/>
        </w:rPr>
        <w:t>quire</w:t>
      </w:r>
      <w:bookmarkStart w:id="0" w:name="_GoBack"/>
      <w:bookmarkEnd w:id="0"/>
      <w:r w:rsidR="00260D8E">
        <w:rPr>
          <w:sz w:val="22"/>
          <w:szCs w:val="22"/>
        </w:rPr>
        <w:t xml:space="preserve">d to complete a total of </w:t>
      </w:r>
      <w:r w:rsidR="003027D9">
        <w:rPr>
          <w:sz w:val="22"/>
          <w:szCs w:val="22"/>
        </w:rPr>
        <w:t>60</w:t>
      </w:r>
      <w:r w:rsidR="00322DA9" w:rsidRPr="005630EE">
        <w:rPr>
          <w:sz w:val="22"/>
          <w:szCs w:val="22"/>
        </w:rPr>
        <w:t xml:space="preserve"> </w:t>
      </w:r>
      <w:r w:rsidR="00194801" w:rsidRPr="005630EE">
        <w:rPr>
          <w:sz w:val="22"/>
          <w:szCs w:val="22"/>
        </w:rPr>
        <w:t>units</w:t>
      </w:r>
      <w:r w:rsidR="00B64F68" w:rsidRPr="005630EE">
        <w:rPr>
          <w:sz w:val="22"/>
          <w:szCs w:val="22"/>
        </w:rPr>
        <w:t xml:space="preserve"> over the course of two years of study</w:t>
      </w:r>
      <w:r w:rsidR="00886357">
        <w:rPr>
          <w:sz w:val="22"/>
          <w:szCs w:val="22"/>
        </w:rPr>
        <w:t xml:space="preserve">. </w:t>
      </w:r>
      <w:r w:rsidR="00260D8E">
        <w:rPr>
          <w:sz w:val="22"/>
          <w:szCs w:val="22"/>
        </w:rPr>
        <w:t xml:space="preserve">Of the </w:t>
      </w:r>
      <w:r w:rsidR="00E9751C">
        <w:rPr>
          <w:sz w:val="22"/>
          <w:szCs w:val="22"/>
        </w:rPr>
        <w:t>60</w:t>
      </w:r>
      <w:r w:rsidR="00322DA9" w:rsidRPr="005630EE">
        <w:rPr>
          <w:sz w:val="22"/>
          <w:szCs w:val="22"/>
        </w:rPr>
        <w:t xml:space="preserve"> </w:t>
      </w:r>
      <w:r w:rsidR="00B64F68" w:rsidRPr="005630EE">
        <w:rPr>
          <w:sz w:val="22"/>
          <w:szCs w:val="22"/>
        </w:rPr>
        <w:t xml:space="preserve">total </w:t>
      </w:r>
      <w:r w:rsidR="00194801" w:rsidRPr="005630EE">
        <w:rPr>
          <w:sz w:val="22"/>
          <w:szCs w:val="22"/>
        </w:rPr>
        <w:t>units</w:t>
      </w:r>
      <w:r w:rsidR="00322DA9" w:rsidRPr="005630EE">
        <w:rPr>
          <w:sz w:val="22"/>
          <w:szCs w:val="22"/>
        </w:rPr>
        <w:t xml:space="preserve">, </w:t>
      </w:r>
      <w:r w:rsidR="00B64F68" w:rsidRPr="005630EE">
        <w:rPr>
          <w:sz w:val="22"/>
          <w:szCs w:val="22"/>
        </w:rPr>
        <w:t xml:space="preserve">students must </w:t>
      </w:r>
      <w:r w:rsidR="002E7805" w:rsidRPr="005630EE">
        <w:rPr>
          <w:sz w:val="22"/>
          <w:szCs w:val="22"/>
        </w:rPr>
        <w:t xml:space="preserve">complete </w:t>
      </w:r>
      <w:r w:rsidR="00260D8E">
        <w:rPr>
          <w:sz w:val="22"/>
          <w:szCs w:val="22"/>
        </w:rPr>
        <w:t>12.0</w:t>
      </w:r>
      <w:r w:rsidR="002E7805" w:rsidRPr="005630EE">
        <w:rPr>
          <w:sz w:val="22"/>
          <w:szCs w:val="22"/>
        </w:rPr>
        <w:t xml:space="preserve"> units of core courses, </w:t>
      </w:r>
      <w:r w:rsidR="00260D8E">
        <w:rPr>
          <w:sz w:val="22"/>
          <w:szCs w:val="22"/>
        </w:rPr>
        <w:t>3.0 units of professional development courses</w:t>
      </w:r>
      <w:r w:rsidR="00E9751C">
        <w:rPr>
          <w:sz w:val="22"/>
          <w:szCs w:val="22"/>
        </w:rPr>
        <w:t xml:space="preserve">, </w:t>
      </w:r>
      <w:r w:rsidR="005C6825">
        <w:rPr>
          <w:sz w:val="22"/>
          <w:szCs w:val="22"/>
        </w:rPr>
        <w:t xml:space="preserve">12 units of advanced technical and general elective courses, </w:t>
      </w:r>
      <w:r w:rsidR="00886357">
        <w:rPr>
          <w:sz w:val="22"/>
          <w:szCs w:val="22"/>
        </w:rPr>
        <w:t>3 units of Independent R</w:t>
      </w:r>
      <w:r w:rsidR="00E9751C">
        <w:rPr>
          <w:sz w:val="22"/>
          <w:szCs w:val="22"/>
        </w:rPr>
        <w:t>esearch</w:t>
      </w:r>
      <w:r w:rsidR="005C6825">
        <w:rPr>
          <w:sz w:val="22"/>
          <w:szCs w:val="22"/>
        </w:rPr>
        <w:t>,</w:t>
      </w:r>
      <w:r w:rsidR="00E9751C">
        <w:rPr>
          <w:sz w:val="22"/>
          <w:szCs w:val="22"/>
        </w:rPr>
        <w:t xml:space="preserve"> and 30 units o</w:t>
      </w:r>
      <w:r w:rsidR="00F866F7">
        <w:rPr>
          <w:sz w:val="22"/>
          <w:szCs w:val="22"/>
        </w:rPr>
        <w:t xml:space="preserve">f the Research </w:t>
      </w:r>
      <w:r w:rsidR="005C6825">
        <w:rPr>
          <w:sz w:val="22"/>
          <w:szCs w:val="22"/>
        </w:rPr>
        <w:t xml:space="preserve">Thesis. </w:t>
      </w:r>
    </w:p>
    <w:p w14:paraId="4FE979C7" w14:textId="77777777" w:rsidR="00787360" w:rsidRPr="005630EE" w:rsidRDefault="00787360" w:rsidP="00787360">
      <w:pPr>
        <w:spacing w:after="0" w:line="240" w:lineRule="auto"/>
        <w:jc w:val="both"/>
        <w:rPr>
          <w:sz w:val="22"/>
          <w:szCs w:val="22"/>
        </w:rPr>
      </w:pPr>
    </w:p>
    <w:p w14:paraId="5AA43A73" w14:textId="56C7648C" w:rsidR="005C606E" w:rsidRPr="005630EE" w:rsidRDefault="00322DA9" w:rsidP="001C3BEE">
      <w:pPr>
        <w:rPr>
          <w:b/>
          <w:sz w:val="22"/>
          <w:szCs w:val="22"/>
        </w:rPr>
      </w:pPr>
      <w:r w:rsidRPr="005630EE">
        <w:rPr>
          <w:b/>
          <w:sz w:val="22"/>
          <w:szCs w:val="22"/>
        </w:rPr>
        <w:t xml:space="preserve">A </w:t>
      </w:r>
      <w:r w:rsidR="00B64F68" w:rsidRPr="005630EE">
        <w:rPr>
          <w:b/>
          <w:sz w:val="22"/>
          <w:szCs w:val="22"/>
        </w:rPr>
        <w:t>summary</w:t>
      </w:r>
      <w:r w:rsidR="00260D8E">
        <w:rPr>
          <w:b/>
          <w:sz w:val="22"/>
          <w:szCs w:val="22"/>
        </w:rPr>
        <w:t xml:space="preserve"> of the M</w:t>
      </w:r>
      <w:r w:rsidRPr="005630EE">
        <w:rPr>
          <w:b/>
          <w:sz w:val="22"/>
          <w:szCs w:val="22"/>
        </w:rPr>
        <w:t>S</w:t>
      </w:r>
      <w:r w:rsidR="005C6825">
        <w:rPr>
          <w:b/>
          <w:sz w:val="22"/>
          <w:szCs w:val="22"/>
        </w:rPr>
        <w:t>TM</w:t>
      </w:r>
      <w:r w:rsidRPr="005630EE">
        <w:rPr>
          <w:b/>
          <w:sz w:val="22"/>
          <w:szCs w:val="22"/>
        </w:rPr>
        <w:t xml:space="preserve">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514"/>
      </w:tblGrid>
      <w:tr w:rsidR="006B01B5" w:rsidRPr="007B04E7" w14:paraId="2503116E" w14:textId="77777777" w:rsidTr="00CB7AC5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632537" w14:textId="0A96C235" w:rsidR="00322DA9" w:rsidRPr="007B04E7" w:rsidRDefault="005047FA" w:rsidP="00006866">
            <w:r w:rsidRPr="007B04E7">
              <w:t xml:space="preserve">Core </w:t>
            </w:r>
            <w:r w:rsidR="00006866">
              <w:t>Science</w:t>
            </w:r>
            <w:r w:rsidR="00CB7AC5">
              <w:t xml:space="preserve"> (C)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7AE36" w14:textId="5E353D66" w:rsidR="00322DA9" w:rsidRPr="007B04E7" w:rsidRDefault="00006866" w:rsidP="009E2D1F">
            <w:pPr>
              <w:jc w:val="center"/>
            </w:pPr>
            <w:r>
              <w:t>1</w:t>
            </w:r>
            <w:r w:rsidR="00CB7AC5">
              <w:t>2</w:t>
            </w:r>
            <w:r w:rsidR="00260D8E" w:rsidRPr="007B04E7">
              <w:t>.0</w:t>
            </w:r>
            <w:r w:rsidR="005047FA" w:rsidRPr="007B04E7">
              <w:t xml:space="preserve"> units</w:t>
            </w:r>
          </w:p>
        </w:tc>
      </w:tr>
      <w:tr w:rsidR="00260D8E" w:rsidRPr="007B04E7" w14:paraId="51B97F33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</w:tcPr>
          <w:p w14:paraId="6C969126" w14:textId="740711CC" w:rsidR="00260D8E" w:rsidRPr="007B04E7" w:rsidRDefault="00260D8E" w:rsidP="009D6F2C">
            <w:r w:rsidRPr="007B04E7">
              <w:t>Professional Development</w:t>
            </w:r>
            <w:r w:rsidR="00CB7AC5">
              <w:t xml:space="preserve"> (PD)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14:paraId="674B6047" w14:textId="08D96FD1" w:rsidR="00260D8E" w:rsidRPr="007B04E7" w:rsidRDefault="0061124B" w:rsidP="009D6F2C">
            <w:pPr>
              <w:jc w:val="center"/>
            </w:pPr>
            <w:r w:rsidRPr="007B04E7">
              <w:t>3.0</w:t>
            </w:r>
            <w:r w:rsidR="00260D8E" w:rsidRPr="007B04E7">
              <w:t xml:space="preserve"> units</w:t>
            </w:r>
          </w:p>
        </w:tc>
      </w:tr>
      <w:tr w:rsidR="00006866" w:rsidRPr="007B04E7" w14:paraId="1FFE2FD1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5112A3" w14:textId="27AD6F20" w:rsidR="00006866" w:rsidRDefault="00006866" w:rsidP="00006866">
            <w:r>
              <w:t xml:space="preserve">Advanced Technical </w:t>
            </w:r>
            <w:r w:rsidR="00CB7AC5">
              <w:t>(AT) and General (G)</w:t>
            </w:r>
            <w:r>
              <w:t xml:space="preserve"> </w:t>
            </w:r>
            <w:r w:rsidR="00CB7AC5">
              <w:t>Electives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4C31F" w14:textId="37E809A5" w:rsidR="00006866" w:rsidRPr="007B04E7" w:rsidRDefault="00006866" w:rsidP="009D6F2C">
            <w:pPr>
              <w:jc w:val="center"/>
            </w:pPr>
            <w:r>
              <w:t>1</w:t>
            </w:r>
            <w:r w:rsidR="007D1D9F">
              <w:t>2</w:t>
            </w:r>
            <w:r>
              <w:t>.0</w:t>
            </w:r>
            <w:r w:rsidR="00CB7AC5">
              <w:t xml:space="preserve"> units</w:t>
            </w:r>
          </w:p>
        </w:tc>
      </w:tr>
      <w:tr w:rsidR="00E9751C" w:rsidRPr="007B04E7" w14:paraId="369ABE6E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0F9142" w14:textId="4E3E2FE3" w:rsidR="00E9751C" w:rsidRDefault="00E9751C" w:rsidP="009D6F2C">
            <w:r>
              <w:t xml:space="preserve">Independent Research 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445C6F" w14:textId="00A29A19" w:rsidR="00E9751C" w:rsidRDefault="00E9751C" w:rsidP="009D6F2C">
            <w:pPr>
              <w:jc w:val="center"/>
            </w:pPr>
            <w:r w:rsidRPr="007B04E7">
              <w:t>3.0 units</w:t>
            </w:r>
          </w:p>
        </w:tc>
      </w:tr>
      <w:tr w:rsidR="00E9751C" w:rsidRPr="007B04E7" w14:paraId="63DCA2F1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F1CDDC" w14:textId="37FFC4CB" w:rsidR="00E9751C" w:rsidRPr="007B04E7" w:rsidRDefault="00E9751C" w:rsidP="009D6F2C">
            <w:r>
              <w:t>Research Thesis Capstone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73504D" w14:textId="25141DBA" w:rsidR="00E9751C" w:rsidRPr="007B04E7" w:rsidRDefault="00E9751C" w:rsidP="009D6F2C">
            <w:pPr>
              <w:jc w:val="center"/>
            </w:pPr>
            <w:r>
              <w:t>30.0 units</w:t>
            </w:r>
          </w:p>
        </w:tc>
      </w:tr>
      <w:tr w:rsidR="00E9751C" w:rsidRPr="007B04E7" w14:paraId="6716B58C" w14:textId="77777777" w:rsidTr="00CB7AC5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D2F0" w14:textId="08095C32" w:rsidR="00E9751C" w:rsidRPr="007B04E7" w:rsidRDefault="00E9751C" w:rsidP="009D6F2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B28BD" w14:textId="7FCFDFE1" w:rsidR="00E9751C" w:rsidRPr="007B04E7" w:rsidRDefault="00E9751C" w:rsidP="009D6F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7B04E7">
              <w:rPr>
                <w:b/>
              </w:rPr>
              <w:t>.0 units</w:t>
            </w:r>
          </w:p>
        </w:tc>
      </w:tr>
    </w:tbl>
    <w:p w14:paraId="6D3FA25C" w14:textId="0603CD99" w:rsidR="005C606E" w:rsidRPr="005630EE" w:rsidRDefault="005C606E" w:rsidP="007B04E7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101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58"/>
        <w:gridCol w:w="90"/>
        <w:gridCol w:w="612"/>
        <w:gridCol w:w="18"/>
        <w:gridCol w:w="218"/>
        <w:gridCol w:w="18"/>
        <w:gridCol w:w="34"/>
        <w:gridCol w:w="954"/>
        <w:gridCol w:w="3438"/>
        <w:gridCol w:w="18"/>
        <w:gridCol w:w="630"/>
      </w:tblGrid>
      <w:tr w:rsidR="003D6672" w:rsidRPr="005630EE" w14:paraId="45D7A676" w14:textId="77777777" w:rsidTr="000C16BD">
        <w:tc>
          <w:tcPr>
            <w:tcW w:w="101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DA4B5" w14:textId="0990CDDE" w:rsidR="003D6672" w:rsidRDefault="00CB7AC5" w:rsidP="00787360">
            <w:pPr>
              <w:ind w:right="-108"/>
              <w:jc w:val="both"/>
            </w:pPr>
            <w:r>
              <w:rPr>
                <w:b/>
              </w:rPr>
              <w:t>Curriculum</w:t>
            </w:r>
            <w:r w:rsidR="003D6672" w:rsidRPr="007B04E7">
              <w:rPr>
                <w:b/>
              </w:rPr>
              <w:t xml:space="preserve">: </w:t>
            </w:r>
            <w:r w:rsidR="003D6672" w:rsidRPr="007B04E7">
              <w:t xml:space="preserve">All students must </w:t>
            </w:r>
            <w:r>
              <w:t>complete the</w:t>
            </w:r>
            <w:r w:rsidR="003D6672" w:rsidRPr="007B04E7">
              <w:t xml:space="preserve"> </w:t>
            </w:r>
            <w:r>
              <w:t>following courses: core science</w:t>
            </w:r>
            <w:r w:rsidR="003D6672" w:rsidRPr="007B04E7">
              <w:t xml:space="preserve"> </w:t>
            </w:r>
            <w:r>
              <w:t xml:space="preserve">(C), professional development (PD), advanced technical (AT), independent research and thesis capstone </w:t>
            </w:r>
            <w:r w:rsidR="003D6672" w:rsidRPr="007B04E7">
              <w:t xml:space="preserve">in order to </w:t>
            </w:r>
            <w:r>
              <w:t xml:space="preserve">graduate with </w:t>
            </w:r>
            <w:r w:rsidR="003D6672" w:rsidRPr="007B04E7">
              <w:t>the MS</w:t>
            </w:r>
            <w:r w:rsidR="0023059E">
              <w:t>TM</w:t>
            </w:r>
            <w:r w:rsidR="003D6672" w:rsidRPr="007B04E7">
              <w:t xml:space="preserve"> degree.</w:t>
            </w:r>
            <w:r>
              <w:t xml:space="preserve"> </w:t>
            </w:r>
            <w:r w:rsidRPr="00CB7AC5">
              <w:t xml:space="preserve">The ALS 342 </w:t>
            </w:r>
            <w:r>
              <w:t>and ALS 360</w:t>
            </w:r>
            <w:r w:rsidRPr="00CB7AC5">
              <w:t xml:space="preserve"> requirement</w:t>
            </w:r>
            <w:r>
              <w:t>s</w:t>
            </w:r>
            <w:r w:rsidRPr="00CB7AC5">
              <w:t xml:space="preserve"> </w:t>
            </w:r>
            <w:r>
              <w:t>could</w:t>
            </w:r>
            <w:r w:rsidRPr="00CB7AC5">
              <w:t xml:space="preserve"> be waived for students </w:t>
            </w:r>
            <w:r>
              <w:t xml:space="preserve">who pass the initial </w:t>
            </w:r>
            <w:r w:rsidRPr="00CB7AC5">
              <w:t xml:space="preserve">assessment. Waived units must be replaced with </w:t>
            </w:r>
            <w:r w:rsidR="007D1D9F">
              <w:t xml:space="preserve">advanced technical or </w:t>
            </w:r>
            <w:r w:rsidRPr="00CB7AC5">
              <w:t>general elective units.</w:t>
            </w:r>
            <w:r w:rsidR="00886357">
              <w:t xml:space="preserve"> Thesis contracts must be submitted during </w:t>
            </w:r>
            <w:r w:rsidR="00787360">
              <w:t>April/</w:t>
            </w:r>
            <w:r w:rsidR="00886357">
              <w:t>May of the first year of the stud</w:t>
            </w:r>
            <w:r w:rsidR="00787360">
              <w:t xml:space="preserve">ies. Please refer to the ALS 495 Master’s thesis syllabus for more information. The students are also required to complete a MS professional mentorship program. Courses in brown </w:t>
            </w:r>
            <w:r w:rsidR="00DB2973">
              <w:t>are</w:t>
            </w:r>
            <w:r w:rsidR="00211346">
              <w:t xml:space="preserve"> held at KGI, and courses</w:t>
            </w:r>
            <w:r w:rsidR="00787360">
              <w:t xml:space="preserve"> in blue take place at City of Hope.</w:t>
            </w:r>
          </w:p>
          <w:p w14:paraId="54E08EEB" w14:textId="4E4EF945" w:rsidR="00787360" w:rsidRPr="007B04E7" w:rsidRDefault="00787360" w:rsidP="005C6825">
            <w:pPr>
              <w:ind w:left="-110" w:right="-108"/>
              <w:jc w:val="both"/>
              <w:rPr>
                <w:b/>
              </w:rPr>
            </w:pPr>
          </w:p>
        </w:tc>
      </w:tr>
      <w:tr w:rsidR="00A2587F" w:rsidRPr="005630EE" w14:paraId="77392C8C" w14:textId="77777777" w:rsidTr="000C16BD"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75735" w14:textId="0B7CEEA9" w:rsidR="00A2587F" w:rsidRPr="005630EE" w:rsidRDefault="0023059E" w:rsidP="00A25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</w:t>
            </w:r>
          </w:p>
        </w:tc>
      </w:tr>
      <w:tr w:rsidR="00300F49" w:rsidRPr="005630EE" w14:paraId="4E7DC315" w14:textId="77777777" w:rsidTr="0021134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C499214" w14:textId="0B7839E2" w:rsidR="00300F49" w:rsidRPr="00787360" w:rsidRDefault="00300F49" w:rsidP="00C202DA">
            <w:pPr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5B03A" w14:textId="1E513845" w:rsidR="00300F49" w:rsidRPr="00787360" w:rsidRDefault="00300F49" w:rsidP="00C202DA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F68C4B" w14:textId="77777777" w:rsidR="00300F49" w:rsidRPr="005630EE" w:rsidRDefault="00300F49" w:rsidP="00C202DA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70F063" w14:textId="2CE86624" w:rsidR="00300F49" w:rsidRPr="00787360" w:rsidRDefault="00300F49" w:rsidP="00CB7AC5">
            <w:pPr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2E953" w14:textId="6AA339F5" w:rsidR="00300F49" w:rsidRPr="00787360" w:rsidRDefault="00300F49" w:rsidP="00C202DA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</w:tr>
      <w:tr w:rsidR="00300F49" w:rsidRPr="005630EE" w14:paraId="1046D6BA" w14:textId="77777777" w:rsidTr="000C16BD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91D00" w14:textId="291F9793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300 Molecular Biotechnology (C)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FA65FD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75E58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75B4217" w14:textId="0FE3CA7D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402 Molecular Basis of Disease (C)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034A50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0D83BFD5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0879A2" w14:textId="0CF9A3EB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330 Pharmaceutical Discovery (C)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242EF998" w14:textId="04808424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92A0978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F2F2F2" w:themeFill="background1" w:themeFillShade="F2"/>
          </w:tcPr>
          <w:p w14:paraId="1CBA24DA" w14:textId="2DD3C6BE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407 Pharmacogenomics and Precision Medicine (AT)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247405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0E63C4E9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12535" w14:textId="6FF8ED62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333 Pharmaceutical Development (C)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82D569F" w14:textId="56CCD2FF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E60DF9C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156F5950" w14:textId="2C10E645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430 Adv. Pharmaceutical Discovery (AT)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BC20C6E" w14:textId="4EC2CBA9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75149B9B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5E520" w14:textId="3DE7415F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434 Clinical Biostatistics (AT)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2153CB74" w14:textId="484807AC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B0D7EA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F2F2F2" w:themeFill="background1" w:themeFillShade="F2"/>
          </w:tcPr>
          <w:p w14:paraId="6957FD61" w14:textId="2C63F8A3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481b Fundamental Papers in Applied Medicine (C)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A0561D" w14:textId="40F0AEC2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</w:tr>
      <w:tr w:rsidR="00300F49" w:rsidRPr="005630EE" w14:paraId="4FB13C05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303F5" w14:textId="366AB802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481a Fundamental Papers in Applied Medicine (C)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B9B7C9B" w14:textId="2329F86F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70845C4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28B51E38" w14:textId="7E57D338" w:rsidR="00300F49" w:rsidRPr="00787360" w:rsidRDefault="00300F49" w:rsidP="000C16BD">
            <w:pPr>
              <w:rPr>
                <w:color w:val="000090"/>
                <w:sz w:val="18"/>
                <w:szCs w:val="18"/>
              </w:rPr>
            </w:pPr>
            <w:r w:rsidRPr="00787360">
              <w:rPr>
                <w:color w:val="000090"/>
                <w:sz w:val="18"/>
                <w:szCs w:val="18"/>
              </w:rPr>
              <w:t xml:space="preserve">ALS 493 Independent Research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3625DB1" w14:textId="0A4F1956" w:rsidR="00300F49" w:rsidRPr="00787360" w:rsidRDefault="00300F49" w:rsidP="000C16BD">
            <w:pPr>
              <w:jc w:val="center"/>
              <w:rPr>
                <w:color w:val="000090"/>
                <w:sz w:val="18"/>
                <w:szCs w:val="18"/>
              </w:rPr>
            </w:pPr>
            <w:r w:rsidRPr="00787360">
              <w:rPr>
                <w:color w:val="000090"/>
                <w:sz w:val="18"/>
                <w:szCs w:val="18"/>
              </w:rPr>
              <w:t>3.0</w:t>
            </w:r>
          </w:p>
        </w:tc>
      </w:tr>
      <w:tr w:rsidR="00300F49" w:rsidRPr="005630EE" w14:paraId="0A8F05CC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373B06" w14:textId="386FDDFD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 xml:space="preserve">ALS 360 Business/Science Communications (PD) 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14E02A27" w14:textId="4C6AABDD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(1.5)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6BDCCE4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6A6A45E7" w14:textId="5C721D79" w:rsidR="00300F49" w:rsidRPr="00CB7AC5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B186" w14:textId="14ACFF6C" w:rsidR="00300F49" w:rsidRPr="00CB7AC5" w:rsidRDefault="00300F49" w:rsidP="000C16BD">
            <w:pPr>
              <w:jc w:val="center"/>
              <w:rPr>
                <w:sz w:val="18"/>
                <w:szCs w:val="18"/>
              </w:rPr>
            </w:pPr>
          </w:p>
        </w:tc>
      </w:tr>
      <w:tr w:rsidR="00300F49" w:rsidRPr="005630EE" w14:paraId="063CABFE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7F29FB" w14:textId="2AC1CEB1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 xml:space="preserve">ALS 342 Applications of Statistics (C)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57A4AA4" w14:textId="26C49893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(1.5)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F8E41DB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6F8144F3" w14:textId="748B567B" w:rsidR="00300F49" w:rsidRPr="00E27925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F08AD" w14:textId="77777777" w:rsidR="00300F49" w:rsidRPr="00E27925" w:rsidRDefault="00300F49" w:rsidP="000C16BD">
            <w:pPr>
              <w:jc w:val="center"/>
              <w:rPr>
                <w:sz w:val="18"/>
                <w:szCs w:val="18"/>
              </w:rPr>
            </w:pPr>
          </w:p>
        </w:tc>
      </w:tr>
      <w:tr w:rsidR="00300F49" w:rsidRPr="005630EE" w14:paraId="72463BAB" w14:textId="77777777" w:rsidTr="000C16BD">
        <w:tc>
          <w:tcPr>
            <w:tcW w:w="9558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EC755A" w14:textId="10080015" w:rsidR="00300F49" w:rsidRPr="00215565" w:rsidRDefault="00300F49" w:rsidP="00125DBC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 xml:space="preserve">Electives (To be taken either Fall </w:t>
            </w:r>
            <w:r w:rsidR="00211346">
              <w:rPr>
                <w:color w:val="700F13" w:themeColor="accent5" w:themeShade="80"/>
                <w:sz w:val="18"/>
                <w:szCs w:val="18"/>
              </w:rPr>
              <w:t>and/</w:t>
            </w:r>
            <w:r w:rsidRPr="00215565">
              <w:rPr>
                <w:color w:val="700F13" w:themeColor="accent5" w:themeShade="80"/>
                <w:sz w:val="18"/>
                <w:szCs w:val="18"/>
              </w:rPr>
              <w:t>or Spring)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6465E" w14:textId="3A5EFBF3" w:rsidR="00300F49" w:rsidRPr="00215565" w:rsidRDefault="00300F49" w:rsidP="00125DBC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E7232D" w:rsidRPr="005630EE" w14:paraId="0222B5DC" w14:textId="77777777" w:rsidTr="0021134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590D8" w14:textId="36515417" w:rsidR="00300F49" w:rsidRPr="00E27925" w:rsidRDefault="00B06A07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2AADA" w14:textId="4341354D" w:rsidR="00300F49" w:rsidRPr="00300F49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34C1" w14:textId="77777777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19580" w14:textId="77777777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6E52C" w14:textId="6536750E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</w:tr>
      <w:tr w:rsidR="00E7232D" w:rsidRPr="005630EE" w14:paraId="21F9701C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3D33AF2" w14:textId="77777777" w:rsidR="00E7232D" w:rsidRPr="00215565" w:rsidRDefault="00E7232D" w:rsidP="00300F49">
            <w:pPr>
              <w:rPr>
                <w:color w:val="000090"/>
                <w:sz w:val="18"/>
                <w:szCs w:val="18"/>
              </w:rPr>
            </w:pPr>
            <w:r w:rsidRPr="00215565">
              <w:rPr>
                <w:color w:val="000090"/>
                <w:sz w:val="18"/>
                <w:szCs w:val="18"/>
              </w:rPr>
              <w:t xml:space="preserve">ALS 495 Master’s Research Thesis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891E99" w14:textId="2E4A4AD7" w:rsidR="00E7232D" w:rsidRPr="00215565" w:rsidRDefault="00CD77F8" w:rsidP="00CD77F8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0.0</w:t>
            </w:r>
          </w:p>
        </w:tc>
        <w:tc>
          <w:tcPr>
            <w:tcW w:w="4662" w:type="dxa"/>
            <w:gridSpan w:val="5"/>
            <w:shd w:val="clear" w:color="auto" w:fill="FFFFFF" w:themeFill="background1"/>
          </w:tcPr>
          <w:p w14:paraId="2203BB68" w14:textId="3C678E67" w:rsidR="00E7232D" w:rsidRPr="00215565" w:rsidRDefault="00E7232D" w:rsidP="00E7232D">
            <w:pPr>
              <w:tabs>
                <w:tab w:val="left" w:pos="390"/>
              </w:tabs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ab/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36D6" w14:textId="42C5A909" w:rsidR="00E7232D" w:rsidRPr="00215565" w:rsidRDefault="00E7232D" w:rsidP="007D1D9F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00F49" w:rsidRPr="005630EE" w14:paraId="3E2AC244" w14:textId="77777777" w:rsidTr="000C16BD"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08993" w14:textId="4C9C81F5" w:rsidR="00300F49" w:rsidRPr="00E27925" w:rsidRDefault="00300F49" w:rsidP="007D1D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2</w:t>
            </w:r>
          </w:p>
        </w:tc>
      </w:tr>
      <w:tr w:rsidR="00CD77F8" w:rsidRPr="00215565" w14:paraId="62516611" w14:textId="77777777" w:rsidTr="00F82FB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1D8C13" w14:textId="55B3FE8E" w:rsidR="00CD77F8" w:rsidRPr="00F82FBF" w:rsidRDefault="00CD77F8" w:rsidP="00CD77F8">
            <w:pPr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63936647" w14:textId="293447D2" w:rsidR="00CD77F8" w:rsidRPr="00F82FBF" w:rsidRDefault="00CD77F8" w:rsidP="007D1D9F">
            <w:pPr>
              <w:jc w:val="center"/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8C7A688" w14:textId="77777777" w:rsidR="00CD77F8" w:rsidRPr="00F82FBF" w:rsidRDefault="00CD77F8" w:rsidP="007D1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E4C8919" w14:textId="7539816C" w:rsidR="00CD77F8" w:rsidRPr="00F82FBF" w:rsidRDefault="00CD77F8" w:rsidP="00CD77F8">
            <w:pPr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40E9AC" w14:textId="5F33872A" w:rsidR="00CD77F8" w:rsidRPr="00F82FBF" w:rsidRDefault="00F82FBF" w:rsidP="007D1D9F">
            <w:pPr>
              <w:jc w:val="center"/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Units</w:t>
            </w:r>
          </w:p>
        </w:tc>
      </w:tr>
      <w:tr w:rsidR="00300F49" w:rsidRPr="00215565" w14:paraId="099F31F9" w14:textId="77777777" w:rsidTr="000C16BD"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EA6831" w14:textId="7DB77074" w:rsidR="00300F49" w:rsidRDefault="00300F49" w:rsidP="007D1D9F">
            <w:pPr>
              <w:rPr>
                <w:sz w:val="18"/>
                <w:szCs w:val="18"/>
              </w:rPr>
            </w:pPr>
            <w:r w:rsidRPr="00215565">
              <w:rPr>
                <w:color w:val="000090"/>
                <w:sz w:val="18"/>
                <w:szCs w:val="18"/>
              </w:rPr>
              <w:t>ALS 495 Master’s Research Thesis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ABF511" w14:textId="346E36F6" w:rsidR="00300F49" w:rsidRDefault="00300F49" w:rsidP="007D1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E58224" w14:textId="77777777" w:rsidR="00300F49" w:rsidRPr="005630EE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5BE6763" w14:textId="2C7A53B8" w:rsidR="00300F49" w:rsidRPr="00E27925" w:rsidRDefault="00300F49" w:rsidP="007D1D9F">
            <w:pPr>
              <w:rPr>
                <w:sz w:val="18"/>
                <w:szCs w:val="18"/>
              </w:rPr>
            </w:pPr>
            <w:r w:rsidRPr="00215565">
              <w:rPr>
                <w:color w:val="000090"/>
                <w:sz w:val="18"/>
                <w:szCs w:val="18"/>
              </w:rPr>
              <w:t>ALS 495 Master’s Research Thesis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FF4E" w14:textId="0F600AB3" w:rsidR="00300F49" w:rsidRPr="006031EA" w:rsidRDefault="00300F49" w:rsidP="007D1D9F">
            <w:pPr>
              <w:jc w:val="center"/>
              <w:rPr>
                <w:color w:val="000090"/>
                <w:sz w:val="18"/>
                <w:szCs w:val="18"/>
              </w:rPr>
            </w:pPr>
            <w:r w:rsidRPr="006031EA">
              <w:rPr>
                <w:color w:val="000090"/>
                <w:sz w:val="18"/>
                <w:szCs w:val="18"/>
              </w:rPr>
              <w:t>15.0</w:t>
            </w:r>
          </w:p>
        </w:tc>
      </w:tr>
      <w:tr w:rsidR="00300F49" w:rsidRPr="005630EE" w14:paraId="7719D367" w14:textId="77777777" w:rsidTr="00B06A07">
        <w:tc>
          <w:tcPr>
            <w:tcW w:w="4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41F230" w14:textId="59CDF046" w:rsidR="00300F49" w:rsidRPr="00215565" w:rsidRDefault="00300F49" w:rsidP="007D1D9F">
            <w:pPr>
              <w:rPr>
                <w:color w:val="700F13" w:themeColor="accent5" w:themeShade="8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4CCD0" w14:textId="39FDC78F" w:rsidR="00300F49" w:rsidRDefault="00300F49" w:rsidP="007D1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23C4C" w14:textId="77777777" w:rsidR="00300F49" w:rsidRPr="005630EE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02FAA" w14:textId="40E3F695" w:rsidR="00300F49" w:rsidRPr="00215565" w:rsidRDefault="00300F49" w:rsidP="007D1D9F">
            <w:pPr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  <w:lang w:val="en"/>
              </w:rPr>
              <w:t>ALS 341 Healthcare / Life Sciences Industry Ethics (PD)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1507D" w14:textId="04779124" w:rsidR="00300F49" w:rsidRPr="00215565" w:rsidRDefault="00300F49" w:rsidP="007D1D9F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</w:tr>
      <w:tr w:rsidR="00300F49" w:rsidRPr="005630EE" w14:paraId="2DBC5D27" w14:textId="77777777" w:rsidTr="0021134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14C7E5" w14:textId="77777777" w:rsidR="00300F49" w:rsidRDefault="00300F49" w:rsidP="007D1D9F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56F24" w14:textId="50680DF0" w:rsidR="00300F49" w:rsidRPr="00B869C6" w:rsidRDefault="00300F49" w:rsidP="007D1D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C56E79" w14:textId="77777777" w:rsidR="00300F49" w:rsidRPr="005630EE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C1337" w14:textId="77777777" w:rsidR="00300F49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F72D" w14:textId="76A56BD0" w:rsidR="00300F49" w:rsidRPr="00012A19" w:rsidRDefault="00300F49" w:rsidP="005C6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012A19">
              <w:rPr>
                <w:b/>
                <w:sz w:val="18"/>
                <w:szCs w:val="18"/>
              </w:rPr>
              <w:t xml:space="preserve">.0 </w:t>
            </w:r>
          </w:p>
        </w:tc>
      </w:tr>
      <w:tr w:rsidR="00300F49" w:rsidRPr="005630EE" w14:paraId="550FFE95" w14:textId="77777777" w:rsidTr="000C16BD">
        <w:tc>
          <w:tcPr>
            <w:tcW w:w="10188" w:type="dxa"/>
            <w:gridSpan w:val="11"/>
            <w:shd w:val="clear" w:color="auto" w:fill="FFFFFF" w:themeFill="background1"/>
            <w:vAlign w:val="center"/>
          </w:tcPr>
          <w:p w14:paraId="7C1BE43D" w14:textId="77777777" w:rsidR="00300F49" w:rsidRPr="007B04E7" w:rsidRDefault="00300F49" w:rsidP="007D1D9F">
            <w:pPr>
              <w:jc w:val="both"/>
              <w:rPr>
                <w:b/>
              </w:rPr>
            </w:pPr>
          </w:p>
        </w:tc>
      </w:tr>
    </w:tbl>
    <w:p w14:paraId="37EDE324" w14:textId="77777777" w:rsidR="00C27195" w:rsidRPr="005630EE" w:rsidRDefault="00C27195" w:rsidP="000F40DD">
      <w:pPr>
        <w:spacing w:before="160"/>
        <w:rPr>
          <w:sz w:val="22"/>
          <w:szCs w:val="22"/>
        </w:rPr>
      </w:pPr>
    </w:p>
    <w:sectPr w:rsidR="00C27195" w:rsidRPr="005630EE" w:rsidSect="00614169">
      <w:headerReference w:type="default" r:id="rId8"/>
      <w:footerReference w:type="default" r:id="rId9"/>
      <w:pgSz w:w="12240" w:h="15840"/>
      <w:pgMar w:top="3323" w:right="1170" w:bottom="117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743B" w14:textId="77777777" w:rsidR="001D427E" w:rsidRDefault="001D427E" w:rsidP="001C3BEE">
      <w:r>
        <w:separator/>
      </w:r>
    </w:p>
  </w:endnote>
  <w:endnote w:type="continuationSeparator" w:id="0">
    <w:p w14:paraId="6B8D73FB" w14:textId="77777777" w:rsidR="001D427E" w:rsidRDefault="001D427E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E29A" w14:textId="10ED36E5" w:rsidR="00F82FBF" w:rsidRDefault="00F82FBF" w:rsidP="00B65873">
    <w:pPr>
      <w:pStyle w:val="Footer"/>
      <w:ind w:left="1440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3C2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 on 8/10/2018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3674" w14:textId="77777777" w:rsidR="001D427E" w:rsidRDefault="001D427E" w:rsidP="001C3BEE">
      <w:r>
        <w:separator/>
      </w:r>
    </w:p>
  </w:footnote>
  <w:footnote w:type="continuationSeparator" w:id="0">
    <w:p w14:paraId="4944C348" w14:textId="77777777" w:rsidR="001D427E" w:rsidRDefault="001D427E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35F5" w14:textId="77777777" w:rsidR="008363E1" w:rsidRDefault="008363E1" w:rsidP="00D03C38">
    <w:pPr>
      <w:spacing w:after="0"/>
      <w:jc w:val="center"/>
      <w:rPr>
        <w:b/>
      </w:rPr>
    </w:pPr>
  </w:p>
  <w:p w14:paraId="0C4EB5C0" w14:textId="77777777" w:rsidR="008363E1" w:rsidRDefault="008363E1" w:rsidP="00D03C38">
    <w:pPr>
      <w:spacing w:after="0"/>
      <w:jc w:val="center"/>
      <w:rPr>
        <w:b/>
      </w:rPr>
    </w:pPr>
  </w:p>
  <w:p w14:paraId="429F2DA3" w14:textId="77777777" w:rsidR="008363E1" w:rsidRDefault="008363E1" w:rsidP="00D03C38">
    <w:pPr>
      <w:spacing w:after="0"/>
      <w:jc w:val="center"/>
      <w:rPr>
        <w:b/>
      </w:rPr>
    </w:pPr>
  </w:p>
  <w:p w14:paraId="54FD286A" w14:textId="3A88E7EF" w:rsidR="000233C2" w:rsidRDefault="008363E1" w:rsidP="00D03C38">
    <w:pPr>
      <w:spacing w:after="0"/>
      <w:jc w:val="center"/>
      <w:rPr>
        <w:b/>
      </w:rPr>
    </w:pPr>
    <w:r>
      <w:rPr>
        <w:b/>
      </w:rPr>
      <w:t>K</w:t>
    </w:r>
    <w:r w:rsidR="000233C2" w:rsidRPr="000233C2">
      <w:rPr>
        <w:b/>
      </w:rPr>
      <w:t>GI Henry E. Riggs School of Applied Life Sciences</w:t>
    </w:r>
  </w:p>
  <w:p w14:paraId="3CF77C84" w14:textId="3DBE9F97" w:rsidR="00F82FBF" w:rsidRDefault="00F82FBF" w:rsidP="00D03C38">
    <w:pPr>
      <w:spacing w:after="0"/>
      <w:jc w:val="center"/>
      <w:rPr>
        <w:b/>
      </w:rPr>
    </w:pPr>
    <w:proofErr w:type="spellStart"/>
    <w:r>
      <w:rPr>
        <w:b/>
      </w:rPr>
      <w:t>Irell</w:t>
    </w:r>
    <w:proofErr w:type="spellEnd"/>
    <w:r>
      <w:rPr>
        <w:b/>
      </w:rPr>
      <w:t xml:space="preserve"> and Manella Graduate School of Biological Sciences at City of Hope</w:t>
    </w:r>
  </w:p>
  <w:p w14:paraId="5F6EBD67" w14:textId="77777777" w:rsidR="00F82FBF" w:rsidRDefault="00F82FBF" w:rsidP="00D03C38">
    <w:pPr>
      <w:spacing w:after="0"/>
      <w:jc w:val="center"/>
      <w:rPr>
        <w:b/>
      </w:rPr>
    </w:pPr>
    <w:r>
      <w:rPr>
        <w:b/>
      </w:rPr>
      <w:t>Graduation Requirements</w:t>
    </w:r>
  </w:p>
  <w:p w14:paraId="36651121" w14:textId="343A55B9" w:rsidR="00F82FBF" w:rsidRPr="009B766A" w:rsidRDefault="00F82FBF" w:rsidP="009B766A">
    <w:pPr>
      <w:spacing w:after="80"/>
      <w:jc w:val="center"/>
      <w:rPr>
        <w:b/>
      </w:rPr>
    </w:pPr>
    <w:r w:rsidRPr="001C3BEE">
      <w:rPr>
        <w:b/>
      </w:rPr>
      <w:t>Class of 20</w:t>
    </w:r>
    <w:r>
      <w:rPr>
        <w:b/>
      </w:rPr>
      <w:t>20</w:t>
    </w:r>
    <w:r w:rsidRPr="001C3BEE">
      <w:rPr>
        <w:b/>
      </w:rPr>
      <w:t xml:space="preserve"> Master of </w:t>
    </w:r>
    <w:r>
      <w:rPr>
        <w:b/>
      </w:rPr>
      <w:t>Science in Translational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A9"/>
    <w:rsid w:val="00000D0A"/>
    <w:rsid w:val="00006866"/>
    <w:rsid w:val="00010E64"/>
    <w:rsid w:val="00012A19"/>
    <w:rsid w:val="0002094E"/>
    <w:rsid w:val="000233C2"/>
    <w:rsid w:val="00036815"/>
    <w:rsid w:val="000417CA"/>
    <w:rsid w:val="00045EAD"/>
    <w:rsid w:val="00047900"/>
    <w:rsid w:val="00052690"/>
    <w:rsid w:val="000614BF"/>
    <w:rsid w:val="000641E6"/>
    <w:rsid w:val="000735FA"/>
    <w:rsid w:val="00076D18"/>
    <w:rsid w:val="00082C64"/>
    <w:rsid w:val="000A1220"/>
    <w:rsid w:val="000A6051"/>
    <w:rsid w:val="000C16BD"/>
    <w:rsid w:val="000C51FF"/>
    <w:rsid w:val="000D1BFC"/>
    <w:rsid w:val="000D7D7F"/>
    <w:rsid w:val="000F40DD"/>
    <w:rsid w:val="000F6F92"/>
    <w:rsid w:val="001034FE"/>
    <w:rsid w:val="001160BD"/>
    <w:rsid w:val="00125DBC"/>
    <w:rsid w:val="00154AEE"/>
    <w:rsid w:val="0016154A"/>
    <w:rsid w:val="00171C42"/>
    <w:rsid w:val="00182AC7"/>
    <w:rsid w:val="001839BC"/>
    <w:rsid w:val="00184A3A"/>
    <w:rsid w:val="00186B3F"/>
    <w:rsid w:val="00194801"/>
    <w:rsid w:val="001A0AFE"/>
    <w:rsid w:val="001A1EEB"/>
    <w:rsid w:val="001A6370"/>
    <w:rsid w:val="001B1D36"/>
    <w:rsid w:val="001B3F96"/>
    <w:rsid w:val="001C3BEE"/>
    <w:rsid w:val="001C44AC"/>
    <w:rsid w:val="001C598E"/>
    <w:rsid w:val="001C6DE2"/>
    <w:rsid w:val="001D427E"/>
    <w:rsid w:val="001E71D5"/>
    <w:rsid w:val="001E763D"/>
    <w:rsid w:val="00211346"/>
    <w:rsid w:val="00215565"/>
    <w:rsid w:val="0023059E"/>
    <w:rsid w:val="002476A1"/>
    <w:rsid w:val="00252628"/>
    <w:rsid w:val="00252F6D"/>
    <w:rsid w:val="0025428E"/>
    <w:rsid w:val="00260D8E"/>
    <w:rsid w:val="00270B04"/>
    <w:rsid w:val="002747AB"/>
    <w:rsid w:val="0027534D"/>
    <w:rsid w:val="00281359"/>
    <w:rsid w:val="002944E3"/>
    <w:rsid w:val="002D7E0B"/>
    <w:rsid w:val="002E7805"/>
    <w:rsid w:val="00300F49"/>
    <w:rsid w:val="003027D9"/>
    <w:rsid w:val="00307CE6"/>
    <w:rsid w:val="00316B29"/>
    <w:rsid w:val="00322DA9"/>
    <w:rsid w:val="0034117C"/>
    <w:rsid w:val="003532A6"/>
    <w:rsid w:val="003544FC"/>
    <w:rsid w:val="003850D7"/>
    <w:rsid w:val="003A43AB"/>
    <w:rsid w:val="003A6464"/>
    <w:rsid w:val="003B7690"/>
    <w:rsid w:val="003B7B8C"/>
    <w:rsid w:val="003D639A"/>
    <w:rsid w:val="003D6672"/>
    <w:rsid w:val="003E2C3B"/>
    <w:rsid w:val="003F0427"/>
    <w:rsid w:val="003F501E"/>
    <w:rsid w:val="0040364A"/>
    <w:rsid w:val="00410662"/>
    <w:rsid w:val="00427FFC"/>
    <w:rsid w:val="00432305"/>
    <w:rsid w:val="004362D4"/>
    <w:rsid w:val="00447A55"/>
    <w:rsid w:val="004615F7"/>
    <w:rsid w:val="00463F96"/>
    <w:rsid w:val="004727F2"/>
    <w:rsid w:val="00475B2A"/>
    <w:rsid w:val="00482773"/>
    <w:rsid w:val="004955E3"/>
    <w:rsid w:val="004C1E20"/>
    <w:rsid w:val="004C77EF"/>
    <w:rsid w:val="004F4C4D"/>
    <w:rsid w:val="004F5AF2"/>
    <w:rsid w:val="005047FA"/>
    <w:rsid w:val="00516A84"/>
    <w:rsid w:val="005278AF"/>
    <w:rsid w:val="00543BF1"/>
    <w:rsid w:val="005465A7"/>
    <w:rsid w:val="005630EE"/>
    <w:rsid w:val="005807F2"/>
    <w:rsid w:val="005A55E1"/>
    <w:rsid w:val="005C606E"/>
    <w:rsid w:val="005C6825"/>
    <w:rsid w:val="005D1E64"/>
    <w:rsid w:val="005D3CA7"/>
    <w:rsid w:val="005F0AF5"/>
    <w:rsid w:val="005F7156"/>
    <w:rsid w:val="0060030A"/>
    <w:rsid w:val="006031EA"/>
    <w:rsid w:val="0061124B"/>
    <w:rsid w:val="0061219C"/>
    <w:rsid w:val="00614169"/>
    <w:rsid w:val="00624747"/>
    <w:rsid w:val="00633C8C"/>
    <w:rsid w:val="00637071"/>
    <w:rsid w:val="006645BF"/>
    <w:rsid w:val="0067446E"/>
    <w:rsid w:val="006826FD"/>
    <w:rsid w:val="006943B6"/>
    <w:rsid w:val="006B01B5"/>
    <w:rsid w:val="006C625C"/>
    <w:rsid w:val="006D2352"/>
    <w:rsid w:val="006D5479"/>
    <w:rsid w:val="006F0213"/>
    <w:rsid w:val="006F189B"/>
    <w:rsid w:val="006F4E68"/>
    <w:rsid w:val="007036FB"/>
    <w:rsid w:val="00714F14"/>
    <w:rsid w:val="0071618F"/>
    <w:rsid w:val="00727AA2"/>
    <w:rsid w:val="00734521"/>
    <w:rsid w:val="0073514B"/>
    <w:rsid w:val="00735A29"/>
    <w:rsid w:val="0073682B"/>
    <w:rsid w:val="00737031"/>
    <w:rsid w:val="007445B9"/>
    <w:rsid w:val="00752C59"/>
    <w:rsid w:val="00787360"/>
    <w:rsid w:val="007A6B83"/>
    <w:rsid w:val="007B04E7"/>
    <w:rsid w:val="007B17CE"/>
    <w:rsid w:val="007C32B5"/>
    <w:rsid w:val="007D1D9F"/>
    <w:rsid w:val="007E3391"/>
    <w:rsid w:val="007F7216"/>
    <w:rsid w:val="008363E1"/>
    <w:rsid w:val="00850989"/>
    <w:rsid w:val="00861137"/>
    <w:rsid w:val="00863355"/>
    <w:rsid w:val="0087247D"/>
    <w:rsid w:val="0087613B"/>
    <w:rsid w:val="00886357"/>
    <w:rsid w:val="00886E8F"/>
    <w:rsid w:val="008B369E"/>
    <w:rsid w:val="008D7193"/>
    <w:rsid w:val="008D7431"/>
    <w:rsid w:val="008E0E9F"/>
    <w:rsid w:val="00934967"/>
    <w:rsid w:val="00951717"/>
    <w:rsid w:val="00953FA1"/>
    <w:rsid w:val="00972E1D"/>
    <w:rsid w:val="00973D9B"/>
    <w:rsid w:val="00992797"/>
    <w:rsid w:val="009947C8"/>
    <w:rsid w:val="00996FAD"/>
    <w:rsid w:val="009B766A"/>
    <w:rsid w:val="009C46BC"/>
    <w:rsid w:val="009C4CF6"/>
    <w:rsid w:val="009D3059"/>
    <w:rsid w:val="009D6F2C"/>
    <w:rsid w:val="009E2D1F"/>
    <w:rsid w:val="009F5626"/>
    <w:rsid w:val="009F61CD"/>
    <w:rsid w:val="00A2587F"/>
    <w:rsid w:val="00A5238E"/>
    <w:rsid w:val="00A61C5E"/>
    <w:rsid w:val="00A630AC"/>
    <w:rsid w:val="00A67BB2"/>
    <w:rsid w:val="00A810AB"/>
    <w:rsid w:val="00A82E47"/>
    <w:rsid w:val="00A91BB1"/>
    <w:rsid w:val="00AD05B8"/>
    <w:rsid w:val="00AE3F8B"/>
    <w:rsid w:val="00AE4D37"/>
    <w:rsid w:val="00B06A07"/>
    <w:rsid w:val="00B12CF1"/>
    <w:rsid w:val="00B149DF"/>
    <w:rsid w:val="00B217AB"/>
    <w:rsid w:val="00B3064B"/>
    <w:rsid w:val="00B371A8"/>
    <w:rsid w:val="00B43A49"/>
    <w:rsid w:val="00B53150"/>
    <w:rsid w:val="00B64BFD"/>
    <w:rsid w:val="00B64F68"/>
    <w:rsid w:val="00B65873"/>
    <w:rsid w:val="00B779E2"/>
    <w:rsid w:val="00B837E3"/>
    <w:rsid w:val="00B85E40"/>
    <w:rsid w:val="00B869C6"/>
    <w:rsid w:val="00B93052"/>
    <w:rsid w:val="00BC0038"/>
    <w:rsid w:val="00BC2EC9"/>
    <w:rsid w:val="00BC344A"/>
    <w:rsid w:val="00BC5074"/>
    <w:rsid w:val="00BC6C8C"/>
    <w:rsid w:val="00BF7880"/>
    <w:rsid w:val="00C202DA"/>
    <w:rsid w:val="00C22459"/>
    <w:rsid w:val="00C24E98"/>
    <w:rsid w:val="00C27195"/>
    <w:rsid w:val="00C35189"/>
    <w:rsid w:val="00C60304"/>
    <w:rsid w:val="00C63E3A"/>
    <w:rsid w:val="00C66E85"/>
    <w:rsid w:val="00C73831"/>
    <w:rsid w:val="00C763D3"/>
    <w:rsid w:val="00C83B57"/>
    <w:rsid w:val="00CA4D67"/>
    <w:rsid w:val="00CB65D0"/>
    <w:rsid w:val="00CB7AC5"/>
    <w:rsid w:val="00CD77F8"/>
    <w:rsid w:val="00CE301B"/>
    <w:rsid w:val="00CF0FBF"/>
    <w:rsid w:val="00CF6DFB"/>
    <w:rsid w:val="00D03C38"/>
    <w:rsid w:val="00D21AE7"/>
    <w:rsid w:val="00D4310E"/>
    <w:rsid w:val="00D56768"/>
    <w:rsid w:val="00D609C3"/>
    <w:rsid w:val="00D6539E"/>
    <w:rsid w:val="00D7074E"/>
    <w:rsid w:val="00D73D3F"/>
    <w:rsid w:val="00D77927"/>
    <w:rsid w:val="00D84616"/>
    <w:rsid w:val="00D84C79"/>
    <w:rsid w:val="00D9441D"/>
    <w:rsid w:val="00DB1D61"/>
    <w:rsid w:val="00DB2973"/>
    <w:rsid w:val="00DC64F7"/>
    <w:rsid w:val="00DE1051"/>
    <w:rsid w:val="00DE2943"/>
    <w:rsid w:val="00DF0ABC"/>
    <w:rsid w:val="00DF116C"/>
    <w:rsid w:val="00E10F28"/>
    <w:rsid w:val="00E20807"/>
    <w:rsid w:val="00E242C5"/>
    <w:rsid w:val="00E27925"/>
    <w:rsid w:val="00E305C4"/>
    <w:rsid w:val="00E400B8"/>
    <w:rsid w:val="00E7232D"/>
    <w:rsid w:val="00E75237"/>
    <w:rsid w:val="00E77A24"/>
    <w:rsid w:val="00E917F4"/>
    <w:rsid w:val="00E9341F"/>
    <w:rsid w:val="00E9751C"/>
    <w:rsid w:val="00EA37F4"/>
    <w:rsid w:val="00EB1EED"/>
    <w:rsid w:val="00EB6045"/>
    <w:rsid w:val="00EB7AEA"/>
    <w:rsid w:val="00EE00CB"/>
    <w:rsid w:val="00EF1B59"/>
    <w:rsid w:val="00F0306B"/>
    <w:rsid w:val="00F1166A"/>
    <w:rsid w:val="00F15467"/>
    <w:rsid w:val="00F34A9D"/>
    <w:rsid w:val="00F76812"/>
    <w:rsid w:val="00F82FBF"/>
    <w:rsid w:val="00F842CE"/>
    <w:rsid w:val="00F866F7"/>
    <w:rsid w:val="00F8796C"/>
    <w:rsid w:val="00FA7029"/>
    <w:rsid w:val="00FD7B6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2A4A3"/>
  <w15:docId w15:val="{E1494E2B-6AD6-4963-B53A-9AB7B7B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E0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6A7F-E9CF-2843-B5A3-C4F70BCE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Lauren Porta</cp:lastModifiedBy>
  <cp:revision>3</cp:revision>
  <cp:lastPrinted>2018-08-13T18:22:00Z</cp:lastPrinted>
  <dcterms:created xsi:type="dcterms:W3CDTF">2018-10-01T16:39:00Z</dcterms:created>
  <dcterms:modified xsi:type="dcterms:W3CDTF">2018-10-02T21:42:00Z</dcterms:modified>
</cp:coreProperties>
</file>